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800CF" w14:textId="774335A2" w:rsidR="00175D2F" w:rsidRPr="00175D2F" w:rsidRDefault="00175D2F" w:rsidP="00175D2F">
      <w:pPr>
        <w:pStyle w:val="Ttulo"/>
      </w:pPr>
      <w:bookmarkStart w:id="0" w:name="_GoBack"/>
      <w:bookmarkEnd w:id="0"/>
      <w:r w:rsidRPr="00175D2F">
        <w:t xml:space="preserve">Program </w:t>
      </w:r>
      <w:r w:rsidR="00FB0DCE">
        <w:t>Operacyjny Inteligentny Rozwój</w:t>
      </w:r>
    </w:p>
    <w:p w14:paraId="19F6D6CC" w14:textId="63594DCD" w:rsidR="00175D2F" w:rsidRPr="00175D2F" w:rsidRDefault="001833D7" w:rsidP="00175D2F">
      <w:pPr>
        <w:pStyle w:val="Subttulo"/>
      </w:pPr>
      <w:r>
        <w:t>1</w:t>
      </w:r>
      <w:r w:rsidRPr="001833D7">
        <w:t xml:space="preserve">.1.1 PO IR Szybka ścieżka </w:t>
      </w:r>
      <w:r w:rsidR="00094496">
        <w:t>AGROTECH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F058F5" w14:paraId="7051BBBA" w14:textId="77777777" w:rsidTr="00F058F5">
        <w:tc>
          <w:tcPr>
            <w:tcW w:w="10456" w:type="dxa"/>
            <w:shd w:val="clear" w:color="auto" w:fill="auto"/>
            <w:vAlign w:val="center"/>
          </w:tcPr>
          <w:p w14:paraId="7D2D30C4" w14:textId="7EE13245" w:rsidR="00385B4F" w:rsidRPr="006C10B3" w:rsidRDefault="00385B4F" w:rsidP="00685F4D">
            <w:pPr>
              <w:pStyle w:val="Tabelawypelnienie"/>
              <w:rPr>
                <w:i/>
                <w:iCs/>
                <w:shd w:val="clear" w:color="auto" w:fill="F9F9F9"/>
              </w:rPr>
            </w:pPr>
            <w:r w:rsidRPr="00385B4F">
              <w:rPr>
                <w:i/>
                <w:iCs/>
              </w:rPr>
              <w:t>Celem inicjatywy jest podniesienie konkurencyjności polskich firm pracujących nad projektami z zakresu robotyzacji i automatyzacji, cyfryzacji czy produkcji rolno-spożywczej przyjaznej środowisku</w:t>
            </w:r>
            <w:r>
              <w:rPr>
                <w:i/>
                <w:iCs/>
              </w:rPr>
              <w:t>.</w:t>
            </w: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4E34FB" w14:paraId="5E8E2A06" w14:textId="77777777" w:rsidTr="00C512F6">
              <w:trPr>
                <w:jc w:val="center"/>
              </w:trPr>
              <w:tc>
                <w:tcPr>
                  <w:tcW w:w="3410" w:type="dxa"/>
                  <w:shd w:val="clear" w:color="auto" w:fill="F9F9F9"/>
                  <w:vAlign w:val="center"/>
                </w:tcPr>
                <w:p w14:paraId="1F57D0E6" w14:textId="6458F893" w:rsidR="004E34FB" w:rsidRDefault="004E34FB" w:rsidP="004E34FB">
                  <w:pPr>
                    <w:jc w:val="center"/>
                    <w:rPr>
                      <w:shd w:val="clear" w:color="auto" w:fill="F9F9F9"/>
                    </w:rPr>
                  </w:pPr>
                  <w:r>
                    <w:rPr>
                      <w:noProof/>
                      <w:shd w:val="clear" w:color="auto" w:fill="F9F9F9"/>
                      <w:lang w:val="es-ES" w:eastAsia="es-ES"/>
                    </w:rPr>
                    <w:drawing>
                      <wp:inline distT="0" distB="0" distL="0" distR="0" wp14:anchorId="444518C9" wp14:editId="5CC1D258">
                        <wp:extent cx="540000" cy="540000"/>
                        <wp:effectExtent l="0" t="0" r="0" b="0"/>
                        <wp:docPr id="1" name="Grafika 1" descr="Ba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bank_m.sv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shd w:val="clear" w:color="auto" w:fill="F9F9F9"/>
                  <w:vAlign w:val="center"/>
                </w:tcPr>
                <w:p w14:paraId="06F5CCF1" w14:textId="16DED314" w:rsidR="004E34FB" w:rsidRDefault="008E0BC7" w:rsidP="008E0BC7">
                  <w:pPr>
                    <w:jc w:val="center"/>
                    <w:rPr>
                      <w:shd w:val="clear" w:color="auto" w:fill="F9F9F9"/>
                    </w:rPr>
                  </w:pPr>
                  <w:r>
                    <w:rPr>
                      <w:noProof/>
                      <w:shd w:val="clear" w:color="auto" w:fill="F9F9F9"/>
                      <w:lang w:val="es-ES" w:eastAsia="es-ES"/>
                    </w:rPr>
                    <w:drawing>
                      <wp:inline distT="0" distB="0" distL="0" distR="0" wp14:anchorId="7D545970" wp14:editId="6211EADE">
                        <wp:extent cx="540000" cy="540000"/>
                        <wp:effectExtent l="0" t="0" r="0" b="0"/>
                        <wp:docPr id="2" name="Grafika 2" descr="Mone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ins_m.sv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shd w:val="clear" w:color="auto" w:fill="F9F9F9"/>
                  <w:vAlign w:val="center"/>
                </w:tcPr>
                <w:p w14:paraId="1EC3F4AC" w14:textId="26FB60FC" w:rsidR="004E34FB" w:rsidRDefault="008E0BC7" w:rsidP="008E0BC7">
                  <w:pPr>
                    <w:jc w:val="center"/>
                    <w:rPr>
                      <w:shd w:val="clear" w:color="auto" w:fill="F9F9F9"/>
                    </w:rPr>
                  </w:pPr>
                  <w:r>
                    <w:rPr>
                      <w:noProof/>
                      <w:shd w:val="clear" w:color="auto" w:fill="F9F9F9"/>
                      <w:lang w:val="es-ES" w:eastAsia="es-ES"/>
                    </w:rPr>
                    <w:drawing>
                      <wp:inline distT="0" distB="0" distL="0" distR="0" wp14:anchorId="14C464BD" wp14:editId="445CB933">
                        <wp:extent cx="540000" cy="540000"/>
                        <wp:effectExtent l="0" t="0" r="0" b="0"/>
                        <wp:docPr id="3" name="Grafika 3" descr="Grupowa burza mózgó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oupbrainstorm_m.sv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34FB" w14:paraId="755030F1" w14:textId="77777777" w:rsidTr="00C512F6">
              <w:trPr>
                <w:trHeight w:val="375"/>
                <w:jc w:val="center"/>
              </w:trPr>
              <w:tc>
                <w:tcPr>
                  <w:tcW w:w="3410" w:type="dxa"/>
                  <w:shd w:val="clear" w:color="auto" w:fill="F9F9F9"/>
                  <w:vAlign w:val="center"/>
                </w:tcPr>
                <w:p w14:paraId="0EEF0339" w14:textId="67A2A63D" w:rsidR="004E34FB" w:rsidRPr="00E16E69" w:rsidRDefault="009F3D4E" w:rsidP="00C512F6">
                  <w:pPr>
                    <w:jc w:val="center"/>
                    <w:rPr>
                      <w:sz w:val="20"/>
                      <w:szCs w:val="20"/>
                      <w:shd w:val="clear" w:color="auto" w:fill="F9F9F9"/>
                    </w:rPr>
                  </w:pPr>
                  <w:r w:rsidRPr="00E16E69">
                    <w:rPr>
                      <w:sz w:val="20"/>
                      <w:szCs w:val="20"/>
                      <w:shd w:val="clear" w:color="auto" w:fill="F9F9F9"/>
                    </w:rPr>
                    <w:t>Narodowe Centrum Badań i Rozwoju</w:t>
                  </w:r>
                </w:p>
              </w:tc>
              <w:tc>
                <w:tcPr>
                  <w:tcW w:w="3410" w:type="dxa"/>
                  <w:shd w:val="clear" w:color="auto" w:fill="F9F9F9"/>
                  <w:vAlign w:val="center"/>
                </w:tcPr>
                <w:p w14:paraId="025B496C" w14:textId="6462D873" w:rsidR="004E34FB" w:rsidRPr="00E16E69" w:rsidRDefault="00094496" w:rsidP="00C512F6">
                  <w:pPr>
                    <w:jc w:val="center"/>
                    <w:rPr>
                      <w:sz w:val="20"/>
                      <w:szCs w:val="20"/>
                      <w:shd w:val="clear" w:color="auto" w:fill="F9F9F9"/>
                    </w:rPr>
                  </w:pPr>
                  <w:r>
                    <w:rPr>
                      <w:sz w:val="20"/>
                      <w:szCs w:val="20"/>
                      <w:shd w:val="clear" w:color="auto" w:fill="F9F9F9"/>
                    </w:rPr>
                    <w:t>100</w:t>
                  </w:r>
                  <w:r w:rsidR="00E16E69" w:rsidRPr="00E16E69">
                    <w:rPr>
                      <w:sz w:val="20"/>
                      <w:szCs w:val="20"/>
                      <w:shd w:val="clear" w:color="auto" w:fill="F9F9F9"/>
                    </w:rPr>
                    <w:t xml:space="preserve"> mln E</w:t>
                  </w:r>
                  <w:r w:rsidR="00B6039F" w:rsidRPr="00E16E69">
                    <w:rPr>
                      <w:sz w:val="20"/>
                      <w:szCs w:val="20"/>
                      <w:shd w:val="clear" w:color="auto" w:fill="F9F9F9"/>
                    </w:rPr>
                    <w:t>uro</w:t>
                  </w:r>
                </w:p>
              </w:tc>
              <w:tc>
                <w:tcPr>
                  <w:tcW w:w="3410" w:type="dxa"/>
                  <w:shd w:val="clear" w:color="auto" w:fill="F9F9F9"/>
                  <w:vAlign w:val="center"/>
                </w:tcPr>
                <w:p w14:paraId="14599BB6" w14:textId="77777777" w:rsidR="004E34FB" w:rsidRPr="00E16E69" w:rsidRDefault="00576D07" w:rsidP="00E16E69">
                  <w:pPr>
                    <w:spacing w:before="0" w:after="0"/>
                    <w:jc w:val="center"/>
                    <w:rPr>
                      <w:sz w:val="20"/>
                      <w:szCs w:val="20"/>
                      <w:shd w:val="clear" w:color="auto" w:fill="F9F9F9"/>
                    </w:rPr>
                  </w:pPr>
                  <w:r w:rsidRPr="00E16E69">
                    <w:rPr>
                      <w:sz w:val="20"/>
                      <w:szCs w:val="20"/>
                      <w:shd w:val="clear" w:color="auto" w:fill="F9F9F9"/>
                    </w:rPr>
                    <w:t>Przedsiębiorstwa MŚP</w:t>
                  </w:r>
                </w:p>
                <w:p w14:paraId="1383459F" w14:textId="77777777" w:rsidR="00E16E69" w:rsidRPr="00E16E69" w:rsidRDefault="00E16E69" w:rsidP="00E16E69">
                  <w:pPr>
                    <w:spacing w:before="0" w:after="0"/>
                    <w:jc w:val="center"/>
                    <w:rPr>
                      <w:sz w:val="20"/>
                      <w:szCs w:val="20"/>
                      <w:shd w:val="clear" w:color="auto" w:fill="F9F9F9"/>
                    </w:rPr>
                  </w:pPr>
                  <w:r w:rsidRPr="00E16E69">
                    <w:rPr>
                      <w:sz w:val="20"/>
                      <w:szCs w:val="20"/>
                      <w:shd w:val="clear" w:color="auto" w:fill="F9F9F9"/>
                    </w:rPr>
                    <w:t>Konsorcja przedsiębiorstw</w:t>
                  </w:r>
                </w:p>
                <w:p w14:paraId="031C720E" w14:textId="29ACD3E4" w:rsidR="00E16E69" w:rsidRPr="00E16E69" w:rsidRDefault="00E16E69" w:rsidP="00E16E69">
                  <w:pPr>
                    <w:spacing w:before="0" w:after="0"/>
                    <w:jc w:val="center"/>
                    <w:rPr>
                      <w:sz w:val="20"/>
                      <w:szCs w:val="20"/>
                      <w:shd w:val="clear" w:color="auto" w:fill="F9F9F9"/>
                    </w:rPr>
                  </w:pPr>
                  <w:r w:rsidRPr="00E16E69">
                    <w:rPr>
                      <w:sz w:val="20"/>
                      <w:szCs w:val="20"/>
                      <w:shd w:val="clear" w:color="auto" w:fill="F9F9F9"/>
                    </w:rPr>
                    <w:t>Konsorcja naukowo-przemysłowych</w:t>
                  </w:r>
                </w:p>
              </w:tc>
            </w:tr>
            <w:tr w:rsidR="000B7240" w14:paraId="7850D5B5" w14:textId="77777777" w:rsidTr="00C512F6">
              <w:trPr>
                <w:jc w:val="center"/>
              </w:trPr>
              <w:tc>
                <w:tcPr>
                  <w:tcW w:w="3410" w:type="dxa"/>
                  <w:shd w:val="clear" w:color="auto" w:fill="F9F9F9"/>
                  <w:vAlign w:val="center"/>
                </w:tcPr>
                <w:p w14:paraId="1D0EC763" w14:textId="280D510D" w:rsidR="000B7240" w:rsidRPr="00C512F6" w:rsidRDefault="00C512F6" w:rsidP="00C512F6">
                  <w:pPr>
                    <w:jc w:val="center"/>
                    <w:rPr>
                      <w:rFonts w:asciiTheme="majorHAnsi" w:hAnsiTheme="majorHAnsi" w:cstheme="majorHAnsi"/>
                      <w:sz w:val="14"/>
                      <w:szCs w:val="14"/>
                      <w:shd w:val="clear" w:color="auto" w:fill="F9F9F9"/>
                    </w:rPr>
                  </w:pPr>
                  <w:r w:rsidRPr="00C512F6">
                    <w:rPr>
                      <w:rFonts w:asciiTheme="majorHAnsi" w:hAnsiTheme="majorHAnsi" w:cstheme="majorHAnsi"/>
                      <w:sz w:val="14"/>
                      <w:szCs w:val="14"/>
                      <w:shd w:val="clear" w:color="auto" w:fill="F9F9F9"/>
                    </w:rPr>
                    <w:t>INSTYTUCJA UDZIELAJĄCA WSPARCIA</w:t>
                  </w:r>
                </w:p>
              </w:tc>
              <w:tc>
                <w:tcPr>
                  <w:tcW w:w="3410" w:type="dxa"/>
                  <w:shd w:val="clear" w:color="auto" w:fill="F9F9F9"/>
                  <w:vAlign w:val="center"/>
                </w:tcPr>
                <w:p w14:paraId="5B03D929" w14:textId="484600BC" w:rsidR="000B7240" w:rsidRPr="00C512F6" w:rsidRDefault="00E16E69" w:rsidP="00C512F6">
                  <w:pPr>
                    <w:jc w:val="center"/>
                    <w:rPr>
                      <w:rFonts w:asciiTheme="majorHAnsi" w:hAnsiTheme="majorHAnsi" w:cstheme="majorHAnsi"/>
                      <w:sz w:val="14"/>
                      <w:szCs w:val="14"/>
                      <w:shd w:val="clear" w:color="auto" w:fill="F9F9F9"/>
                    </w:rPr>
                  </w:pPr>
                  <w:r>
                    <w:rPr>
                      <w:rFonts w:asciiTheme="majorHAnsi" w:hAnsiTheme="majorHAnsi" w:cstheme="majorHAnsi"/>
                      <w:sz w:val="14"/>
                      <w:szCs w:val="14"/>
                      <w:shd w:val="clear" w:color="auto" w:fill="F9F9F9"/>
                    </w:rPr>
                    <w:t xml:space="preserve">BUDŻET CAŁKOWITY </w:t>
                  </w:r>
                  <w:r w:rsidR="0075326F">
                    <w:rPr>
                      <w:rFonts w:asciiTheme="majorHAnsi" w:hAnsiTheme="majorHAnsi" w:cstheme="majorHAnsi"/>
                      <w:sz w:val="14"/>
                      <w:szCs w:val="14"/>
                      <w:shd w:val="clear" w:color="auto" w:fill="F9F9F9"/>
                    </w:rPr>
                    <w:t>PROGRAMU</w:t>
                  </w:r>
                </w:p>
              </w:tc>
              <w:tc>
                <w:tcPr>
                  <w:tcW w:w="3410" w:type="dxa"/>
                  <w:shd w:val="clear" w:color="auto" w:fill="F9F9F9"/>
                  <w:vAlign w:val="center"/>
                </w:tcPr>
                <w:p w14:paraId="3DAEDC93" w14:textId="20D8EECE" w:rsidR="000B7240" w:rsidRPr="00C512F6" w:rsidRDefault="00C512F6" w:rsidP="00C512F6">
                  <w:pPr>
                    <w:jc w:val="center"/>
                    <w:rPr>
                      <w:rFonts w:asciiTheme="majorHAnsi" w:hAnsiTheme="majorHAnsi" w:cstheme="majorHAnsi"/>
                      <w:sz w:val="14"/>
                      <w:szCs w:val="14"/>
                      <w:shd w:val="clear" w:color="auto" w:fill="F9F9F9"/>
                    </w:rPr>
                  </w:pPr>
                  <w:r w:rsidRPr="00C512F6">
                    <w:rPr>
                      <w:rFonts w:asciiTheme="majorHAnsi" w:hAnsiTheme="majorHAnsi" w:cstheme="majorHAnsi"/>
                      <w:sz w:val="14"/>
                      <w:szCs w:val="14"/>
                      <w:shd w:val="clear" w:color="auto" w:fill="F9F9F9"/>
                    </w:rPr>
                    <w:t>DLA KOGO</w:t>
                  </w:r>
                </w:p>
              </w:tc>
            </w:tr>
          </w:tbl>
          <w:p w14:paraId="318A9051" w14:textId="2490368A" w:rsidR="00185B42" w:rsidRDefault="00185B42" w:rsidP="00F058F5">
            <w:pPr>
              <w:rPr>
                <w:shd w:val="clear" w:color="auto" w:fill="F9F9F9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4"/>
              <w:gridCol w:w="1636"/>
              <w:gridCol w:w="8046"/>
            </w:tblGrid>
            <w:tr w:rsidR="00C512F6" w14:paraId="2C8E7494" w14:textId="77777777" w:rsidTr="003A09EE">
              <w:trPr>
                <w:jc w:val="center"/>
              </w:trPr>
              <w:tc>
                <w:tcPr>
                  <w:tcW w:w="844" w:type="dxa"/>
                  <w:tcBorders>
                    <w:bottom w:val="single" w:sz="4" w:space="0" w:color="BFBFBF" w:themeColor="background1" w:themeShade="BF"/>
                  </w:tcBorders>
                  <w:shd w:val="clear" w:color="auto" w:fill="003E77"/>
                  <w:vAlign w:val="center"/>
                </w:tcPr>
                <w:p w14:paraId="322AD1D2" w14:textId="77777777" w:rsidR="00C512F6" w:rsidRDefault="00C512F6" w:rsidP="00C512F6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5D495327" wp14:editId="7B2A3CFA">
                        <wp:extent cx="360000" cy="360000"/>
                        <wp:effectExtent l="0" t="0" r="0" b="2540"/>
                        <wp:docPr id="4" name="Grafika 4" descr="Osoba z pomysł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ersonwithidea_m.svg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3" w:type="dxa"/>
                  <w:tcBorders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2FC03D55" w14:textId="77777777" w:rsidR="00C512F6" w:rsidRDefault="00C512F6" w:rsidP="00C512F6">
                  <w:pPr>
                    <w:pStyle w:val="Tabela"/>
                  </w:pPr>
                  <w:r>
                    <w:t>Dla kogo</w:t>
                  </w:r>
                </w:p>
              </w:tc>
              <w:tc>
                <w:tcPr>
                  <w:tcW w:w="7033" w:type="dxa"/>
                  <w:tcBorders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5032A16D" w14:textId="79918241" w:rsidR="00347018" w:rsidRDefault="00094496" w:rsidP="00347018">
                  <w:pPr>
                    <w:pStyle w:val="Tabelawypelnienie"/>
                    <w:numPr>
                      <w:ilvl w:val="0"/>
                      <w:numId w:val="9"/>
                    </w:numPr>
                  </w:pPr>
                  <w:r>
                    <w:t>Przedsiębiorstwa</w:t>
                  </w:r>
                </w:p>
                <w:p w14:paraId="18A84770" w14:textId="0F2AF71B" w:rsidR="00347018" w:rsidRDefault="00094496" w:rsidP="00347018">
                  <w:pPr>
                    <w:pStyle w:val="Tabelawypelnienie"/>
                    <w:numPr>
                      <w:ilvl w:val="0"/>
                      <w:numId w:val="9"/>
                    </w:numPr>
                  </w:pPr>
                  <w:r>
                    <w:t>Konsorcja przedsiębiorstw</w:t>
                  </w:r>
                </w:p>
                <w:p w14:paraId="7CFDB826" w14:textId="64985073" w:rsidR="000846B0" w:rsidRDefault="00094496" w:rsidP="00347018">
                  <w:pPr>
                    <w:pStyle w:val="Tabelawypelnienie"/>
                    <w:numPr>
                      <w:ilvl w:val="0"/>
                      <w:numId w:val="9"/>
                    </w:numPr>
                  </w:pPr>
                  <w:r>
                    <w:t xml:space="preserve">Konsorcja naukowo-przemysłowe (składające się </w:t>
                  </w:r>
                  <w:r w:rsidR="00330C1B">
                    <w:t xml:space="preserve">z </w:t>
                  </w:r>
                  <w:r>
                    <w:t>max. 3 podmiotów, w tym min. 1 przedsiębiorstwa i min. 1 jednostki naukowej). Liderem jest zawsze przedsiębiorstwo</w:t>
                  </w:r>
                </w:p>
              </w:tc>
            </w:tr>
            <w:tr w:rsidR="00C512F6" w14:paraId="67157D00" w14:textId="77777777" w:rsidTr="003A09EE">
              <w:trPr>
                <w:jc w:val="center"/>
              </w:trPr>
              <w:tc>
                <w:tcPr>
                  <w:tcW w:w="844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003E77"/>
                  <w:vAlign w:val="center"/>
                </w:tcPr>
                <w:p w14:paraId="701B2575" w14:textId="77777777" w:rsidR="00C512F6" w:rsidRDefault="00C512F6" w:rsidP="00C512F6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6256781" wp14:editId="1E722E58">
                        <wp:extent cx="360000" cy="360000"/>
                        <wp:effectExtent l="0" t="0" r="2540" b="2540"/>
                        <wp:docPr id="5" name="Grafika 5" descr="Pl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blueprint_m.svg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5C78F595" w14:textId="77777777" w:rsidR="00C512F6" w:rsidRPr="004A3D50" w:rsidRDefault="00C512F6" w:rsidP="00C512F6">
                  <w:pPr>
                    <w:pStyle w:val="Tabela"/>
                  </w:pPr>
                  <w:r w:rsidRPr="004A3D50">
                    <w:t>Rodzaj projektu</w:t>
                  </w:r>
                </w:p>
              </w:tc>
              <w:tc>
                <w:tcPr>
                  <w:tcW w:w="703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7FB08A27" w14:textId="77777777" w:rsidR="00C512F6" w:rsidRDefault="006C10B3" w:rsidP="00C512F6">
                  <w:pPr>
                    <w:pStyle w:val="Tabelawypelnienie"/>
                  </w:pPr>
                  <w:r w:rsidRPr="006C10B3">
                    <w:t>Badania przemysłowe i/lub eksperymentalne prace rozwojowe (ew. uzupełnione o prace</w:t>
                  </w:r>
                  <w:r w:rsidR="0075326F">
                    <w:t xml:space="preserve"> </w:t>
                  </w:r>
                  <w:r w:rsidRPr="006C10B3">
                    <w:t>przedwdrożeniowe), których efektem jest opracowanie innowacyjnego rozwiązania</w:t>
                  </w:r>
                  <w:r w:rsidR="0075326F">
                    <w:t xml:space="preserve"> </w:t>
                  </w:r>
                  <w:r w:rsidRPr="006C10B3">
                    <w:t>możliwego do wdrożenia w działalności gospodarczej </w:t>
                  </w:r>
                </w:p>
                <w:p w14:paraId="5F8D0EA5" w14:textId="66ED08B4" w:rsidR="000A72CF" w:rsidRDefault="000A72CF" w:rsidP="000A72CF">
                  <w:pPr>
                    <w:pStyle w:val="Tabelawypelnienie"/>
                  </w:pPr>
                  <w:r>
                    <w:t>6 głównych obszarów tematycznych, w które mają się</w:t>
                  </w:r>
                  <w:r w:rsidR="00330C1B">
                    <w:t xml:space="preserve"> wpisywać</w:t>
                  </w:r>
                  <w:r>
                    <w:t xml:space="preserve"> finansowane projekty: </w:t>
                  </w:r>
                </w:p>
                <w:p w14:paraId="4177CA60" w14:textId="7F054783" w:rsidR="000A72CF" w:rsidRDefault="000A72CF" w:rsidP="000A72CF">
                  <w:pPr>
                    <w:pStyle w:val="Tabelawypelnienie"/>
                  </w:pPr>
                  <w:r>
                    <w:t>1.</w:t>
                  </w:r>
                  <w:r w:rsidR="00A95918">
                    <w:t xml:space="preserve"> </w:t>
                  </w:r>
                  <w:r>
                    <w:t>Automatyzacja i robotyzacja w rolnictwie;</w:t>
                  </w:r>
                </w:p>
                <w:p w14:paraId="2B9B9713" w14:textId="665C066C" w:rsidR="000A72CF" w:rsidRDefault="000A72CF" w:rsidP="000A72CF">
                  <w:pPr>
                    <w:pStyle w:val="Tabelawypelnienie"/>
                  </w:pPr>
                  <w:r>
                    <w:t>2.</w:t>
                  </w:r>
                  <w:r w:rsidR="00A95918">
                    <w:t xml:space="preserve"> </w:t>
                  </w:r>
                  <w:r>
                    <w:t>Mechanizacja w rolnictwie;</w:t>
                  </w:r>
                </w:p>
                <w:p w14:paraId="0AFF7159" w14:textId="11DF092F" w:rsidR="000A72CF" w:rsidRDefault="000A72CF" w:rsidP="000A72CF">
                  <w:pPr>
                    <w:pStyle w:val="Tabelawypelnienie"/>
                  </w:pPr>
                  <w:r>
                    <w:t>3.</w:t>
                  </w:r>
                  <w:r w:rsidR="00A95918">
                    <w:t xml:space="preserve"> </w:t>
                  </w:r>
                  <w:r>
                    <w:t>Aplikacje i zaawansowane usługi cyfrowe dla optymalizacji, predykcji i symulacji procesów, oraz efektywna digitalizacja produkcji, przetwarzania i zarządzania w rolnictwie;</w:t>
                  </w:r>
                </w:p>
                <w:p w14:paraId="04AC14B7" w14:textId="47425589" w:rsidR="000A72CF" w:rsidRDefault="000A72CF" w:rsidP="000A72CF">
                  <w:pPr>
                    <w:pStyle w:val="Tabelawypelnienie"/>
                  </w:pPr>
                  <w:r>
                    <w:t>4.</w:t>
                  </w:r>
                  <w:r w:rsidR="00A95918">
                    <w:t xml:space="preserve"> </w:t>
                  </w:r>
                  <w:r>
                    <w:t>Rolnictwo precyzyjne (smart fields);</w:t>
                  </w:r>
                </w:p>
                <w:p w14:paraId="58A3587E" w14:textId="3F86431B" w:rsidR="000A72CF" w:rsidRDefault="000A72CF" w:rsidP="000A72CF">
                  <w:pPr>
                    <w:pStyle w:val="Tabelawypelnienie"/>
                  </w:pPr>
                  <w:r>
                    <w:lastRenderedPageBreak/>
                    <w:t>5.</w:t>
                  </w:r>
                  <w:r w:rsidR="00A95918">
                    <w:t xml:space="preserve"> </w:t>
                  </w:r>
                  <w:r>
                    <w:t>Zrównoważone rolnictwo i przetwórstwo rolno-spożywcze, innowacyjna żywność, biotechnologia rolnicza;</w:t>
                  </w:r>
                </w:p>
                <w:p w14:paraId="27724D8A" w14:textId="6E8D44F5" w:rsidR="000A72CF" w:rsidRPr="00973B79" w:rsidRDefault="000A72CF" w:rsidP="000A72CF">
                  <w:pPr>
                    <w:pStyle w:val="Tabelawypelnienie"/>
                  </w:pPr>
                  <w:r>
                    <w:t>6.</w:t>
                  </w:r>
                  <w:r w:rsidR="00A95918">
                    <w:t xml:space="preserve"> </w:t>
                  </w:r>
                  <w:r>
                    <w:t>Bioenergia i biomateriały.</w:t>
                  </w:r>
                </w:p>
              </w:tc>
            </w:tr>
            <w:tr w:rsidR="00C512F6" w14:paraId="041A326E" w14:textId="77777777" w:rsidTr="003A09EE">
              <w:trPr>
                <w:jc w:val="center"/>
              </w:trPr>
              <w:tc>
                <w:tcPr>
                  <w:tcW w:w="844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003E77"/>
                  <w:vAlign w:val="center"/>
                </w:tcPr>
                <w:p w14:paraId="3E6948FC" w14:textId="77777777" w:rsidR="00C512F6" w:rsidRDefault="00C512F6" w:rsidP="00C512F6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lastRenderedPageBreak/>
                    <w:drawing>
                      <wp:inline distT="0" distB="0" distL="0" distR="0" wp14:anchorId="00F0DB4C" wp14:editId="549950A2">
                        <wp:extent cx="360000" cy="360000"/>
                        <wp:effectExtent l="0" t="0" r="0" b="0"/>
                        <wp:docPr id="6" name="Grafika 6" descr="Ustawien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settings_m.svg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6821B92C" w14:textId="77777777" w:rsidR="00C512F6" w:rsidRPr="004A3D50" w:rsidRDefault="00C512F6" w:rsidP="00C512F6">
                  <w:pPr>
                    <w:pStyle w:val="Tabela"/>
                  </w:pPr>
                  <w:r w:rsidRPr="004A3D50">
                    <w:t>Poziom wsparcia</w:t>
                  </w:r>
                </w:p>
              </w:tc>
              <w:tc>
                <w:tcPr>
                  <w:tcW w:w="703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4340E1A2" w14:textId="77777777" w:rsidR="00385B4F" w:rsidRPr="00385B4F" w:rsidRDefault="00385B4F" w:rsidP="00385B4F">
                  <w:pPr>
                    <w:pStyle w:val="Tabelawypelnienie"/>
                  </w:pPr>
                  <w:r w:rsidRPr="00385B4F">
                    <w:t>Wartość kosztów kwalifikowalnych:</w:t>
                  </w:r>
                </w:p>
                <w:p w14:paraId="2B1CDEF7" w14:textId="0765D07A" w:rsidR="00385B4F" w:rsidRPr="00385B4F" w:rsidRDefault="00385B4F" w:rsidP="00385B4F">
                  <w:pPr>
                    <w:pStyle w:val="Tabelawypelnienie"/>
                    <w:numPr>
                      <w:ilvl w:val="0"/>
                      <w:numId w:val="12"/>
                    </w:numPr>
                  </w:pPr>
                  <w:r w:rsidRPr="00385B4F">
                    <w:t>projekty realizowane samodzielnie przez MŚP – od 1 mln PLN do 50 mln euro;</w:t>
                  </w:r>
                </w:p>
                <w:p w14:paraId="0DA27EC7" w14:textId="3B1A4128" w:rsidR="00385B4F" w:rsidRPr="00385B4F" w:rsidRDefault="00385B4F" w:rsidP="00385B4F">
                  <w:pPr>
                    <w:pStyle w:val="Tabelawypelnienie"/>
                    <w:numPr>
                      <w:ilvl w:val="0"/>
                      <w:numId w:val="12"/>
                    </w:numPr>
                  </w:pPr>
                  <w:r w:rsidRPr="00385B4F">
                    <w:t>pozostałe projekty – od 2 mln PLN do 50 mln euro.</w:t>
                  </w:r>
                </w:p>
                <w:p w14:paraId="5A32F6B7" w14:textId="2DE651FD" w:rsidR="00385B4F" w:rsidRPr="00385B4F" w:rsidRDefault="00385B4F" w:rsidP="00385B4F">
                  <w:pPr>
                    <w:pStyle w:val="Tabelawypelnienie"/>
                  </w:pPr>
                  <w:r w:rsidRPr="00385B4F">
                    <w:t>Poziom dofinansowania:</w:t>
                  </w:r>
                </w:p>
                <w:tbl>
                  <w:tblPr>
                    <w:tblW w:w="7840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4"/>
                    <w:gridCol w:w="958"/>
                    <w:gridCol w:w="958"/>
                    <w:gridCol w:w="958"/>
                    <w:gridCol w:w="958"/>
                    <w:gridCol w:w="1084"/>
                    <w:gridCol w:w="1140"/>
                  </w:tblGrid>
                  <w:tr w:rsidR="00A95918" w:rsidRPr="00A95918" w14:paraId="31F581ED" w14:textId="77777777" w:rsidTr="00856402">
                    <w:trPr>
                      <w:trHeight w:val="288"/>
                    </w:trPr>
                    <w:tc>
                      <w:tcPr>
                        <w:tcW w:w="177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6E40CEAA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Podmiot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47455521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na badania przemysł.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49DFB91E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na badania przemysł. + premia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26CD7D7B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na prace rozwoj.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34539966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na prace rozwoj. + premia</w:t>
                        </w:r>
                      </w:p>
                    </w:tc>
                    <w:tc>
                      <w:tcPr>
                        <w:tcW w:w="1087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06309D00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na prace przedwdroż - </w:t>
                        </w:r>
                        <w:r w:rsidRPr="00A95918">
                          <w:rPr>
                            <w:rFonts w:ascii="Calibri" w:eastAsia="Times New Roman" w:hAnsi="Calibri" w:cs="Calibri"/>
                            <w:i/>
                            <w:iCs/>
                            <w:color w:val="000000"/>
                            <w:sz w:val="18"/>
                            <w:szCs w:val="18"/>
                            <w:lang w:eastAsia="pl-PL"/>
                          </w:rPr>
                          <w:t>de minimis</w:t>
                        </w:r>
                      </w:p>
                    </w:tc>
                    <w:tc>
                      <w:tcPr>
                        <w:tcW w:w="1143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1203AC4B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na prace przedwdroż. - usługi doradcze dla MŚP</w:t>
                        </w:r>
                      </w:p>
                    </w:tc>
                  </w:tr>
                  <w:tr w:rsidR="00A95918" w:rsidRPr="00A95918" w14:paraId="15BBE60A" w14:textId="77777777" w:rsidTr="00856402">
                    <w:trPr>
                      <w:trHeight w:val="288"/>
                    </w:trPr>
                    <w:tc>
                      <w:tcPr>
                        <w:tcW w:w="177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32864248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mikro przedsięb.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63A98E2F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70%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AC08C98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80%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47DE9629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45%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41336EF2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60%</w:t>
                        </w:r>
                      </w:p>
                    </w:tc>
                    <w:tc>
                      <w:tcPr>
                        <w:tcW w:w="1087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6D3421C3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90%</w:t>
                        </w:r>
                      </w:p>
                    </w:tc>
                    <w:tc>
                      <w:tcPr>
                        <w:tcW w:w="1143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04002C9B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50%</w:t>
                        </w:r>
                      </w:p>
                    </w:tc>
                  </w:tr>
                  <w:tr w:rsidR="00A95918" w:rsidRPr="00A95918" w14:paraId="0F7830AF" w14:textId="77777777" w:rsidTr="00856402">
                    <w:trPr>
                      <w:trHeight w:val="288"/>
                    </w:trPr>
                    <w:tc>
                      <w:tcPr>
                        <w:tcW w:w="177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6474DC28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małe przedsięb.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22ED228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70%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09412A64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80%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2403FA7F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45%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47ADAE81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60%</w:t>
                        </w:r>
                      </w:p>
                    </w:tc>
                    <w:tc>
                      <w:tcPr>
                        <w:tcW w:w="1087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6D0C78EE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90%</w:t>
                        </w:r>
                      </w:p>
                    </w:tc>
                    <w:tc>
                      <w:tcPr>
                        <w:tcW w:w="1143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12883C26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50%</w:t>
                        </w:r>
                      </w:p>
                    </w:tc>
                  </w:tr>
                  <w:tr w:rsidR="00A95918" w:rsidRPr="00A95918" w14:paraId="1AECEE5D" w14:textId="77777777" w:rsidTr="00856402">
                    <w:trPr>
                      <w:trHeight w:val="288"/>
                    </w:trPr>
                    <w:tc>
                      <w:tcPr>
                        <w:tcW w:w="177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10F069DE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średnie przedsięb.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21A1747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60%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6DFBF062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75%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541C786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35%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7905D7B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50%</w:t>
                        </w:r>
                      </w:p>
                    </w:tc>
                    <w:tc>
                      <w:tcPr>
                        <w:tcW w:w="1087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85F36FC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90%</w:t>
                        </w:r>
                      </w:p>
                    </w:tc>
                    <w:tc>
                      <w:tcPr>
                        <w:tcW w:w="1143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7CD52C3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50%</w:t>
                        </w:r>
                      </w:p>
                    </w:tc>
                  </w:tr>
                  <w:tr w:rsidR="00A95918" w:rsidRPr="00A95918" w14:paraId="4265E311" w14:textId="77777777" w:rsidTr="00856402">
                    <w:trPr>
                      <w:trHeight w:val="288"/>
                    </w:trPr>
                    <w:tc>
                      <w:tcPr>
                        <w:tcW w:w="177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0E813271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duże przedsięb.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0D78C590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50%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6D3FD4BD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65%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44D1560A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25%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2DDE8F62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40%</w:t>
                        </w:r>
                      </w:p>
                    </w:tc>
                    <w:tc>
                      <w:tcPr>
                        <w:tcW w:w="1087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4E2F5C98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90%</w:t>
                        </w:r>
                      </w:p>
                    </w:tc>
                    <w:tc>
                      <w:tcPr>
                        <w:tcW w:w="1143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0A0023B1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nd</w:t>
                        </w:r>
                      </w:p>
                    </w:tc>
                  </w:tr>
                  <w:tr w:rsidR="00A95918" w:rsidRPr="00A95918" w14:paraId="1DB6ABF2" w14:textId="77777777" w:rsidTr="00856402">
                    <w:trPr>
                      <w:trHeight w:val="288"/>
                    </w:trPr>
                    <w:tc>
                      <w:tcPr>
                        <w:tcW w:w="177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59C4CBA1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jednostka naukowa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6DC4D220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100%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32BE1262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nd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40D3FDB6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100%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1FB90D3B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nd</w:t>
                        </w:r>
                      </w:p>
                    </w:tc>
                    <w:tc>
                      <w:tcPr>
                        <w:tcW w:w="1087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193D494F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nd</w:t>
                        </w:r>
                      </w:p>
                    </w:tc>
                    <w:tc>
                      <w:tcPr>
                        <w:tcW w:w="1143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5F320A01" w14:textId="77777777" w:rsidR="00A95918" w:rsidRPr="00A95918" w:rsidRDefault="00A95918" w:rsidP="00A95918">
                        <w:pPr>
                          <w:spacing w:before="0"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A9591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nd</w:t>
                        </w:r>
                      </w:p>
                    </w:tc>
                  </w:tr>
                </w:tbl>
                <w:p w14:paraId="70C9ADB7" w14:textId="1772AC1D" w:rsidR="00A95918" w:rsidRPr="00385B4F" w:rsidRDefault="00A95918" w:rsidP="00A95918">
                  <w:pPr>
                    <w:pStyle w:val="Tabelawypelnienie"/>
                  </w:pPr>
                  <w:r w:rsidRPr="00A95918">
                    <w:rPr>
                      <w:color w:val="FFFFFF" w:themeColor="background1"/>
                    </w:rPr>
                    <w:t>.</w:t>
                  </w:r>
                </w:p>
              </w:tc>
            </w:tr>
            <w:tr w:rsidR="00C512F6" w14:paraId="49DC6D1A" w14:textId="77777777" w:rsidTr="003A09EE">
              <w:trPr>
                <w:jc w:val="center"/>
              </w:trPr>
              <w:tc>
                <w:tcPr>
                  <w:tcW w:w="844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003E77"/>
                  <w:vAlign w:val="center"/>
                </w:tcPr>
                <w:p w14:paraId="7BF25394" w14:textId="179B7013" w:rsidR="004E143D" w:rsidRDefault="004E143D" w:rsidP="00C512F6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127522F" wp14:editId="1C88A147">
                        <wp:extent cx="360000" cy="360000"/>
                        <wp:effectExtent l="0" t="0" r="2540" b="2540"/>
                        <wp:docPr id="21" name="Grafika 21" descr="Kalendarz miesięcz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monthlycalendar_m.svg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1A7D44DC" w14:textId="1C1BE7CA" w:rsidR="00C512F6" w:rsidRPr="004A3D50" w:rsidRDefault="004E143D" w:rsidP="00C512F6">
                  <w:pPr>
                    <w:pStyle w:val="Tabela"/>
                  </w:pPr>
                  <w:r w:rsidRPr="004A3D50">
                    <w:t>T</w:t>
                  </w:r>
                  <w:r w:rsidRPr="004A3D50">
                    <w:rPr>
                      <w:rStyle w:val="TabelaZnak"/>
                      <w:b/>
                      <w:smallCaps/>
                    </w:rPr>
                    <w:t>erminy</w:t>
                  </w:r>
                </w:p>
              </w:tc>
              <w:tc>
                <w:tcPr>
                  <w:tcW w:w="703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179BABB0" w14:textId="5148FD88" w:rsidR="00136B1A" w:rsidRPr="00136B1A" w:rsidRDefault="00136B1A" w:rsidP="00136B1A">
                  <w:pPr>
                    <w:pStyle w:val="Tabelawypelnienie"/>
                    <w:rPr>
                      <w:b/>
                      <w:bCs/>
                      <w:color w:val="000000" w:themeColor="text1"/>
                    </w:rPr>
                  </w:pPr>
                </w:p>
                <w:p w14:paraId="52C77B92" w14:textId="30A5AEF1" w:rsidR="00C512F6" w:rsidRPr="006D40B2" w:rsidRDefault="000A72CF" w:rsidP="00F95535">
                  <w:pPr>
                    <w:pStyle w:val="Tabelawypelnienie"/>
                    <w:numPr>
                      <w:ilvl w:val="0"/>
                      <w:numId w:val="13"/>
                    </w:numPr>
                    <w:rPr>
                      <w:b/>
                      <w:bCs/>
                    </w:rPr>
                  </w:pPr>
                  <w:r>
                    <w:rPr>
                      <w:color w:val="000000" w:themeColor="text1"/>
                    </w:rPr>
                    <w:t>10 września – 6 listopada 2020 r. (do godziny 16:00)</w:t>
                  </w:r>
                </w:p>
              </w:tc>
            </w:tr>
            <w:tr w:rsidR="006B427B" w14:paraId="63377792" w14:textId="77777777" w:rsidTr="003A09EE">
              <w:trPr>
                <w:jc w:val="center"/>
              </w:trPr>
              <w:tc>
                <w:tcPr>
                  <w:tcW w:w="844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003E77"/>
                  <w:vAlign w:val="center"/>
                </w:tcPr>
                <w:p w14:paraId="13AC8F65" w14:textId="37BFEFDE" w:rsidR="006B427B" w:rsidRDefault="006B427B" w:rsidP="006B427B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5961DDEE" wp14:editId="1A8BDBD7">
                        <wp:extent cx="360000" cy="360000"/>
                        <wp:effectExtent l="0" t="0" r="2540" b="2540"/>
                        <wp:docPr id="43" name="Grafika 43" descr="Informacj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information_m.sv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5E05E291" w14:textId="21A55F82" w:rsidR="006B427B" w:rsidRPr="004A3D50" w:rsidRDefault="00BA382B" w:rsidP="006B427B">
                  <w:pPr>
                    <w:pStyle w:val="Tabela"/>
                  </w:pPr>
                  <w:r>
                    <w:t>Dodatkowe Informacje</w:t>
                  </w:r>
                </w:p>
              </w:tc>
              <w:tc>
                <w:tcPr>
                  <w:tcW w:w="703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77D407BA" w14:textId="601BB2DD" w:rsidR="00B4091E" w:rsidRDefault="00B4091E" w:rsidP="00B4091E">
                  <w:pPr>
                    <w:pStyle w:val="Tabelawypelnienie"/>
                    <w:numPr>
                      <w:ilvl w:val="0"/>
                      <w:numId w:val="14"/>
                    </w:numPr>
                  </w:pPr>
                  <w:r>
                    <w:t>Projekt musi obejmować eksperymentalne prace rozwojowe</w:t>
                  </w:r>
                  <w:r w:rsidR="00330C1B">
                    <w:t>.</w:t>
                  </w:r>
                </w:p>
                <w:p w14:paraId="1C39574B" w14:textId="21A9AF50" w:rsidR="00B4091E" w:rsidRDefault="000A72CF" w:rsidP="00B4091E">
                  <w:pPr>
                    <w:pStyle w:val="Tabelawypelnienie"/>
                    <w:numPr>
                      <w:ilvl w:val="0"/>
                      <w:numId w:val="14"/>
                    </w:numPr>
                  </w:pPr>
                  <w:r>
                    <w:t xml:space="preserve">Projekt może być realizowany </w:t>
                  </w:r>
                  <w:r w:rsidR="00166640">
                    <w:t>poza województwem mazowieckim</w:t>
                  </w:r>
                  <w:r w:rsidR="00330C1B">
                    <w:t>.</w:t>
                  </w:r>
                </w:p>
                <w:p w14:paraId="5ED6A14D" w14:textId="05B7608A" w:rsidR="00B4091E" w:rsidRDefault="00B4091E" w:rsidP="00B4091E">
                  <w:pPr>
                    <w:pStyle w:val="Tabelawypelnienie"/>
                    <w:numPr>
                      <w:ilvl w:val="0"/>
                      <w:numId w:val="14"/>
                    </w:numPr>
                  </w:pPr>
                  <w:r>
                    <w:t>Prace przedwdrożeniowe – maksymalnie 20% kosztów kwalifikowalnych projektu</w:t>
                  </w:r>
                  <w:r w:rsidR="00330C1B">
                    <w:t>.</w:t>
                  </w:r>
                </w:p>
                <w:p w14:paraId="6AF6E4A1" w14:textId="55E9B8E6" w:rsidR="00B4091E" w:rsidRDefault="00B4091E" w:rsidP="00B4091E">
                  <w:pPr>
                    <w:pStyle w:val="Tabelawypelnienie"/>
                    <w:numPr>
                      <w:ilvl w:val="0"/>
                      <w:numId w:val="14"/>
                    </w:numPr>
                  </w:pPr>
                  <w:r>
                    <w:t>Limit podwykonawstwa dla badań przemysłowych i prac rozwojowych:</w:t>
                  </w:r>
                </w:p>
                <w:p w14:paraId="1CADF6A4" w14:textId="4C6B2A2E" w:rsidR="00B4091E" w:rsidRDefault="00B4091E" w:rsidP="00B4091E">
                  <w:pPr>
                    <w:pStyle w:val="Tabelawypelnienie"/>
                    <w:numPr>
                      <w:ilvl w:val="1"/>
                      <w:numId w:val="15"/>
                    </w:numPr>
                  </w:pPr>
                  <w:r>
                    <w:t>dla przedsiębiorstwa: 50% – 60% kosztów kwalifikowalnych;</w:t>
                  </w:r>
                </w:p>
                <w:p w14:paraId="22D1BC74" w14:textId="0AA6DA39" w:rsidR="006B427B" w:rsidRPr="00A8650D" w:rsidRDefault="00B4091E" w:rsidP="00B4091E">
                  <w:pPr>
                    <w:pStyle w:val="Tabelawypelnienie"/>
                    <w:numPr>
                      <w:ilvl w:val="1"/>
                      <w:numId w:val="15"/>
                    </w:numPr>
                    <w:rPr>
                      <w:b/>
                      <w:bCs/>
                    </w:rPr>
                  </w:pPr>
                  <w:r>
                    <w:t>dla jednostki naukowej: 10% kosztów kwalifikowalnych.</w:t>
                  </w:r>
                </w:p>
              </w:tc>
            </w:tr>
          </w:tbl>
          <w:p w14:paraId="6E488CE2" w14:textId="60C25E61" w:rsidR="00185B42" w:rsidRDefault="00185B42" w:rsidP="00685F4D"/>
        </w:tc>
      </w:tr>
    </w:tbl>
    <w:p w14:paraId="69BE0429" w14:textId="3505E03F" w:rsidR="004A3D50" w:rsidRDefault="004A3D50" w:rsidP="004A3D50"/>
    <w:p w14:paraId="3D789453" w14:textId="77777777" w:rsidR="00DB1A16" w:rsidRDefault="00DB1A16" w:rsidP="004A3D50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9396"/>
      </w:tblGrid>
      <w:tr w:rsidR="00685F4D" w14:paraId="5B6BD7B0" w14:textId="77777777" w:rsidTr="00332A64">
        <w:trPr>
          <w:jc w:val="center"/>
        </w:trPr>
        <w:tc>
          <w:tcPr>
            <w:tcW w:w="8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003E77"/>
            <w:vAlign w:val="center"/>
          </w:tcPr>
          <w:p w14:paraId="385211E0" w14:textId="2A2D3D43" w:rsidR="00685F4D" w:rsidRDefault="00EE046B" w:rsidP="002009DB">
            <w:pPr>
              <w:jc w:val="center"/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493FD72" wp14:editId="66C33769">
                  <wp:extent cx="360000" cy="360000"/>
                  <wp:effectExtent l="0" t="0" r="2540" b="0"/>
                  <wp:docPr id="42" name="Grafika 42" descr="Kope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envelope_m.sv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48EEC" w14:textId="72C2E3FF" w:rsidR="00685F4D" w:rsidRPr="003A09EE" w:rsidRDefault="00685F4D" w:rsidP="002009DB">
            <w:pPr>
              <w:pStyle w:val="Tabela"/>
            </w:pPr>
            <w:r>
              <w:t>Kontakt</w:t>
            </w:r>
          </w:p>
        </w:tc>
      </w:tr>
    </w:tbl>
    <w:p w14:paraId="56DB66A7" w14:textId="62805C18" w:rsidR="00685F4D" w:rsidRDefault="00685F4D"/>
    <w:p w14:paraId="45D5110B" w14:textId="77777777" w:rsidR="0075326F" w:rsidRDefault="0075326F" w:rsidP="0075326F">
      <w:pPr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Justyna Radecka</w:t>
      </w:r>
    </w:p>
    <w:p w14:paraId="19FBA0C6" w14:textId="77777777" w:rsidR="0075326F" w:rsidRDefault="0075326F" w:rsidP="0075326F">
      <w:pPr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Senior Project Manager</w:t>
      </w:r>
    </w:p>
    <w:p w14:paraId="6553943C" w14:textId="77777777" w:rsidR="0075326F" w:rsidRDefault="0075326F" w:rsidP="0075326F">
      <w:pPr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M +48 662 205 262</w:t>
      </w:r>
    </w:p>
    <w:p w14:paraId="526AA680" w14:textId="77777777" w:rsidR="0075326F" w:rsidRDefault="0075326F" w:rsidP="0075326F">
      <w:pPr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jradecka@euro-funding.com</w:t>
      </w:r>
    </w:p>
    <w:p w14:paraId="5A8BC61A" w14:textId="77777777" w:rsidR="000A72CF" w:rsidRDefault="000A72CF" w:rsidP="0075326F">
      <w:pPr>
        <w:jc w:val="center"/>
      </w:pPr>
    </w:p>
    <w:sectPr w:rsidR="000A72CF" w:rsidSect="00EE046B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42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8E214" w14:textId="77777777" w:rsidR="000140A8" w:rsidRDefault="000140A8" w:rsidP="00F058F5">
      <w:pPr>
        <w:spacing w:before="0" w:after="0" w:line="240" w:lineRule="auto"/>
      </w:pPr>
      <w:r>
        <w:separator/>
      </w:r>
    </w:p>
  </w:endnote>
  <w:endnote w:type="continuationSeparator" w:id="0">
    <w:p w14:paraId="118D3833" w14:textId="77777777" w:rsidR="000140A8" w:rsidRDefault="000140A8" w:rsidP="00F058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37051" w14:textId="77777777" w:rsidR="00A310AF" w:rsidRDefault="00A310A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C388D" w14:textId="77777777" w:rsidR="00A310AF" w:rsidRDefault="00A310AF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18E05" w14:textId="77777777" w:rsidR="00A310AF" w:rsidRDefault="00A310A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2B6F8" w14:textId="77777777" w:rsidR="000140A8" w:rsidRDefault="000140A8" w:rsidP="00F058F5">
      <w:pPr>
        <w:spacing w:before="0" w:after="0" w:line="240" w:lineRule="auto"/>
      </w:pPr>
      <w:r>
        <w:separator/>
      </w:r>
    </w:p>
  </w:footnote>
  <w:footnote w:type="continuationSeparator" w:id="0">
    <w:p w14:paraId="46685B0B" w14:textId="77777777" w:rsidR="000140A8" w:rsidRDefault="000140A8" w:rsidP="00F058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08F93" w14:textId="77777777" w:rsidR="00A310AF" w:rsidRDefault="00A310A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5F38A" w14:textId="77777777" w:rsidR="00A310AF" w:rsidRDefault="00A310AF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59938" w14:textId="321A87F8" w:rsidR="00EE046B" w:rsidRDefault="00EC386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EDEFDD9" wp14:editId="5928634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1260" cy="1790700"/>
          <wp:effectExtent l="0" t="0" r="2540" b="0"/>
          <wp:wrapTight wrapText="bothSides">
            <wp:wrapPolygon edited="0">
              <wp:start x="0" y="0"/>
              <wp:lineTo x="0" y="20911"/>
              <wp:lineTo x="21553" y="20911"/>
              <wp:lineTo x="21553" y="0"/>
              <wp:lineTo x="0" y="0"/>
            </wp:wrapPolygon>
          </wp:wrapTight>
          <wp:docPr id="8" name="Obraz 8" descr="Obraz zawierający trawa, zewnętrzne, pole, stojąc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r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638" cy="1793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A90"/>
    <w:multiLevelType w:val="hybridMultilevel"/>
    <w:tmpl w:val="37DA32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76ED"/>
    <w:multiLevelType w:val="hybridMultilevel"/>
    <w:tmpl w:val="4972E8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96A33"/>
    <w:multiLevelType w:val="hybridMultilevel"/>
    <w:tmpl w:val="D974C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A04A2"/>
    <w:multiLevelType w:val="multilevel"/>
    <w:tmpl w:val="E714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5585B"/>
    <w:multiLevelType w:val="hybridMultilevel"/>
    <w:tmpl w:val="A874D6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A726A"/>
    <w:multiLevelType w:val="hybridMultilevel"/>
    <w:tmpl w:val="29A86010"/>
    <w:lvl w:ilvl="0" w:tplc="B170A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90178"/>
    <w:multiLevelType w:val="hybridMultilevel"/>
    <w:tmpl w:val="23A26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D7B7E"/>
    <w:multiLevelType w:val="hybridMultilevel"/>
    <w:tmpl w:val="A836CD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D2451"/>
    <w:multiLevelType w:val="hybridMultilevel"/>
    <w:tmpl w:val="CE4851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2843"/>
    <w:multiLevelType w:val="hybridMultilevel"/>
    <w:tmpl w:val="851CF5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37A7A"/>
    <w:multiLevelType w:val="hybridMultilevel"/>
    <w:tmpl w:val="FB64F5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F69D0"/>
    <w:multiLevelType w:val="hybridMultilevel"/>
    <w:tmpl w:val="5CF480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A7404"/>
    <w:multiLevelType w:val="hybridMultilevel"/>
    <w:tmpl w:val="06DEC8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A6DA7"/>
    <w:multiLevelType w:val="hybridMultilevel"/>
    <w:tmpl w:val="B88A3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105F3"/>
    <w:multiLevelType w:val="hybridMultilevel"/>
    <w:tmpl w:val="E9946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86883"/>
    <w:multiLevelType w:val="hybridMultilevel"/>
    <w:tmpl w:val="644C18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D2C00"/>
    <w:multiLevelType w:val="hybridMultilevel"/>
    <w:tmpl w:val="5060E4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42259"/>
    <w:multiLevelType w:val="hybridMultilevel"/>
    <w:tmpl w:val="B7CA49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16"/>
  </w:num>
  <w:num w:numId="8">
    <w:abstractNumId w:val="5"/>
  </w:num>
  <w:num w:numId="9">
    <w:abstractNumId w:val="2"/>
  </w:num>
  <w:num w:numId="10">
    <w:abstractNumId w:val="1"/>
  </w:num>
  <w:num w:numId="11">
    <w:abstractNumId w:val="15"/>
  </w:num>
  <w:num w:numId="12">
    <w:abstractNumId w:val="10"/>
  </w:num>
  <w:num w:numId="13">
    <w:abstractNumId w:val="13"/>
  </w:num>
  <w:num w:numId="14">
    <w:abstractNumId w:val="9"/>
  </w:num>
  <w:num w:numId="15">
    <w:abstractNumId w:val="12"/>
  </w:num>
  <w:num w:numId="16">
    <w:abstractNumId w:val="3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F5"/>
    <w:rsid w:val="00001E79"/>
    <w:rsid w:val="000140A8"/>
    <w:rsid w:val="000332D7"/>
    <w:rsid w:val="000846B0"/>
    <w:rsid w:val="00094496"/>
    <w:rsid w:val="000975E3"/>
    <w:rsid w:val="000A72CF"/>
    <w:rsid w:val="000B7240"/>
    <w:rsid w:val="0013226C"/>
    <w:rsid w:val="00136B1A"/>
    <w:rsid w:val="001542EC"/>
    <w:rsid w:val="00166640"/>
    <w:rsid w:val="00175D2F"/>
    <w:rsid w:val="001833D7"/>
    <w:rsid w:val="00185B42"/>
    <w:rsid w:val="001B581C"/>
    <w:rsid w:val="002525A8"/>
    <w:rsid w:val="00302D6D"/>
    <w:rsid w:val="00330C1B"/>
    <w:rsid w:val="00332A64"/>
    <w:rsid w:val="00343EC8"/>
    <w:rsid w:val="003463CE"/>
    <w:rsid w:val="00347018"/>
    <w:rsid w:val="0035567E"/>
    <w:rsid w:val="00371872"/>
    <w:rsid w:val="00385B4F"/>
    <w:rsid w:val="003A09EE"/>
    <w:rsid w:val="003F6B10"/>
    <w:rsid w:val="004608A1"/>
    <w:rsid w:val="00474227"/>
    <w:rsid w:val="004A3D50"/>
    <w:rsid w:val="004B351F"/>
    <w:rsid w:val="004E143D"/>
    <w:rsid w:val="004E34FB"/>
    <w:rsid w:val="004F3B73"/>
    <w:rsid w:val="005300C4"/>
    <w:rsid w:val="00576D07"/>
    <w:rsid w:val="00591F93"/>
    <w:rsid w:val="005A2861"/>
    <w:rsid w:val="005B0C83"/>
    <w:rsid w:val="00623350"/>
    <w:rsid w:val="00665291"/>
    <w:rsid w:val="00667DB7"/>
    <w:rsid w:val="00685F4D"/>
    <w:rsid w:val="006B34AF"/>
    <w:rsid w:val="006B427B"/>
    <w:rsid w:val="006C10B3"/>
    <w:rsid w:val="006D210F"/>
    <w:rsid w:val="006D40B2"/>
    <w:rsid w:val="006D62E0"/>
    <w:rsid w:val="006E3919"/>
    <w:rsid w:val="00743DFE"/>
    <w:rsid w:val="0075326F"/>
    <w:rsid w:val="007A013F"/>
    <w:rsid w:val="007B7008"/>
    <w:rsid w:val="007E4971"/>
    <w:rsid w:val="007F3D4E"/>
    <w:rsid w:val="00801087"/>
    <w:rsid w:val="008255DE"/>
    <w:rsid w:val="008C545F"/>
    <w:rsid w:val="008E0BC7"/>
    <w:rsid w:val="00917E13"/>
    <w:rsid w:val="009269DC"/>
    <w:rsid w:val="0096279B"/>
    <w:rsid w:val="00973B79"/>
    <w:rsid w:val="009C67BC"/>
    <w:rsid w:val="009F3D4E"/>
    <w:rsid w:val="00A17820"/>
    <w:rsid w:val="00A249C2"/>
    <w:rsid w:val="00A26B93"/>
    <w:rsid w:val="00A310AF"/>
    <w:rsid w:val="00A310E4"/>
    <w:rsid w:val="00A34E53"/>
    <w:rsid w:val="00A45E92"/>
    <w:rsid w:val="00A5742D"/>
    <w:rsid w:val="00A62239"/>
    <w:rsid w:val="00A8038D"/>
    <w:rsid w:val="00A81EF0"/>
    <w:rsid w:val="00A8650D"/>
    <w:rsid w:val="00A95918"/>
    <w:rsid w:val="00B12EEE"/>
    <w:rsid w:val="00B317A9"/>
    <w:rsid w:val="00B4091E"/>
    <w:rsid w:val="00B500DA"/>
    <w:rsid w:val="00B565D4"/>
    <w:rsid w:val="00B57D6E"/>
    <w:rsid w:val="00B6039F"/>
    <w:rsid w:val="00B654CA"/>
    <w:rsid w:val="00B91784"/>
    <w:rsid w:val="00BA382B"/>
    <w:rsid w:val="00C139DA"/>
    <w:rsid w:val="00C353A3"/>
    <w:rsid w:val="00C512F6"/>
    <w:rsid w:val="00C662D7"/>
    <w:rsid w:val="00CA19C8"/>
    <w:rsid w:val="00CF682E"/>
    <w:rsid w:val="00D0411B"/>
    <w:rsid w:val="00D13AF5"/>
    <w:rsid w:val="00D2486A"/>
    <w:rsid w:val="00D32A19"/>
    <w:rsid w:val="00D56A83"/>
    <w:rsid w:val="00D62E62"/>
    <w:rsid w:val="00D95E01"/>
    <w:rsid w:val="00DB1A16"/>
    <w:rsid w:val="00DD566F"/>
    <w:rsid w:val="00E16E69"/>
    <w:rsid w:val="00E4013A"/>
    <w:rsid w:val="00E86473"/>
    <w:rsid w:val="00E96A7A"/>
    <w:rsid w:val="00EC1C8F"/>
    <w:rsid w:val="00EC386A"/>
    <w:rsid w:val="00EE046B"/>
    <w:rsid w:val="00F058F5"/>
    <w:rsid w:val="00F61A14"/>
    <w:rsid w:val="00F95535"/>
    <w:rsid w:val="00FB0DCE"/>
    <w:rsid w:val="00FB6417"/>
    <w:rsid w:val="00FE1FC3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7FB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F5"/>
    <w:pPr>
      <w:spacing w:before="120" w:after="120" w:line="300" w:lineRule="auto"/>
      <w:jc w:val="both"/>
    </w:pPr>
    <w:rPr>
      <w:rFonts w:ascii="Cambria" w:hAnsi="Cambria"/>
    </w:rPr>
  </w:style>
  <w:style w:type="paragraph" w:styleId="Ttulo1">
    <w:name w:val="heading 1"/>
    <w:basedOn w:val="Normal"/>
    <w:next w:val="Normal"/>
    <w:link w:val="Ttulo1Car"/>
    <w:uiPriority w:val="9"/>
    <w:qFormat/>
    <w:rsid w:val="00175D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8F5"/>
  </w:style>
  <w:style w:type="paragraph" w:styleId="Piedepgina">
    <w:name w:val="footer"/>
    <w:basedOn w:val="Normal"/>
    <w:link w:val="PiedepginaCar"/>
    <w:uiPriority w:val="99"/>
    <w:unhideWhenUsed/>
    <w:rsid w:val="00F0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8F5"/>
  </w:style>
  <w:style w:type="table" w:styleId="Tablaconcuadrcula">
    <w:name w:val="Table Grid"/>
    <w:basedOn w:val="Tablanormal"/>
    <w:uiPriority w:val="39"/>
    <w:rsid w:val="00F05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75D2F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smallCaps/>
      <w:spacing w:val="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5D2F"/>
    <w:rPr>
      <w:rFonts w:asciiTheme="majorHAnsi" w:eastAsiaTheme="majorEastAsia" w:hAnsiTheme="majorHAnsi" w:cstheme="majorBidi"/>
      <w:b/>
      <w:smallCaps/>
      <w:spacing w:val="10"/>
      <w:kern w:val="28"/>
      <w:sz w:val="56"/>
      <w:szCs w:val="56"/>
    </w:rPr>
  </w:style>
  <w:style w:type="paragraph" w:customStyle="1" w:styleId="Tabela">
    <w:name w:val="Tabela"/>
    <w:basedOn w:val="Normal"/>
    <w:link w:val="TabelaZnak"/>
    <w:qFormat/>
    <w:rsid w:val="007B7008"/>
    <w:pPr>
      <w:spacing w:line="240" w:lineRule="auto"/>
      <w:jc w:val="center"/>
    </w:pPr>
    <w:rPr>
      <w:rFonts w:asciiTheme="majorHAnsi" w:hAnsiTheme="majorHAnsi"/>
      <w:b/>
      <w:smallCaps/>
      <w:spacing w:val="20"/>
    </w:rPr>
  </w:style>
  <w:style w:type="paragraph" w:customStyle="1" w:styleId="Tabelawypelnienie">
    <w:name w:val="Tabela wypelnienie"/>
    <w:basedOn w:val="Normal"/>
    <w:link w:val="TabelawypelnienieZnak"/>
    <w:qFormat/>
    <w:rsid w:val="004A3D50"/>
    <w:rPr>
      <w:rFonts w:asciiTheme="majorHAnsi" w:hAnsiTheme="majorHAnsi"/>
    </w:rPr>
  </w:style>
  <w:style w:type="character" w:customStyle="1" w:styleId="TabelaZnak">
    <w:name w:val="Tabela Znak"/>
    <w:basedOn w:val="Fuentedeprrafopredeter"/>
    <w:link w:val="Tabela"/>
    <w:rsid w:val="007B7008"/>
    <w:rPr>
      <w:rFonts w:asciiTheme="majorHAnsi" w:hAnsiTheme="majorHAnsi"/>
      <w:b/>
      <w:smallCaps/>
      <w:spacing w:val="20"/>
    </w:rPr>
  </w:style>
  <w:style w:type="character" w:customStyle="1" w:styleId="TabelawypelnienieZnak">
    <w:name w:val="Tabela wypelnienie Znak"/>
    <w:basedOn w:val="Fuentedeprrafopredeter"/>
    <w:link w:val="Tabelawypelnienie"/>
    <w:rsid w:val="004A3D50"/>
    <w:rPr>
      <w:rFonts w:asciiTheme="majorHAnsi" w:hAnsiTheme="majorHAnsi"/>
    </w:rPr>
  </w:style>
  <w:style w:type="character" w:customStyle="1" w:styleId="Ttulo1Car">
    <w:name w:val="Título 1 Car"/>
    <w:basedOn w:val="Fuentedeprrafopredeter"/>
    <w:link w:val="Ttulo1"/>
    <w:uiPriority w:val="9"/>
    <w:rsid w:val="00175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175D2F"/>
    <w:pPr>
      <w:numPr>
        <w:ilvl w:val="1"/>
      </w:numPr>
      <w:spacing w:after="160"/>
    </w:pPr>
    <w:rPr>
      <w:rFonts w:asciiTheme="minorHAnsi" w:eastAsiaTheme="minorEastAsia" w:hAnsiTheme="minorHAnsi"/>
      <w:b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75D2F"/>
    <w:rPr>
      <w:rFonts w:eastAsiaTheme="minorEastAsia"/>
      <w:b/>
      <w:color w:val="000000" w:themeColor="text1"/>
      <w:spacing w:val="15"/>
      <w:sz w:val="24"/>
    </w:rPr>
  </w:style>
  <w:style w:type="paragraph" w:styleId="NormalWeb">
    <w:name w:val="Normal (Web)"/>
    <w:basedOn w:val="Normal"/>
    <w:uiPriority w:val="99"/>
    <w:semiHidden/>
    <w:unhideWhenUsed/>
    <w:rsid w:val="000A72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xtoennegrita">
    <w:name w:val="Strong"/>
    <w:basedOn w:val="Fuentedeprrafopredeter"/>
    <w:uiPriority w:val="22"/>
    <w:qFormat/>
    <w:rsid w:val="000A72CF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975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75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75E3"/>
    <w:rPr>
      <w:rFonts w:ascii="Cambria" w:hAnsi="Cambr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75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75E3"/>
    <w:rPr>
      <w:rFonts w:ascii="Cambria" w:hAnsi="Cambr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75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5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F5"/>
    <w:pPr>
      <w:spacing w:before="120" w:after="120" w:line="300" w:lineRule="auto"/>
      <w:jc w:val="both"/>
    </w:pPr>
    <w:rPr>
      <w:rFonts w:ascii="Cambria" w:hAnsi="Cambria"/>
    </w:rPr>
  </w:style>
  <w:style w:type="paragraph" w:styleId="Ttulo1">
    <w:name w:val="heading 1"/>
    <w:basedOn w:val="Normal"/>
    <w:next w:val="Normal"/>
    <w:link w:val="Ttulo1Car"/>
    <w:uiPriority w:val="9"/>
    <w:qFormat/>
    <w:rsid w:val="00175D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8F5"/>
  </w:style>
  <w:style w:type="paragraph" w:styleId="Piedepgina">
    <w:name w:val="footer"/>
    <w:basedOn w:val="Normal"/>
    <w:link w:val="PiedepginaCar"/>
    <w:uiPriority w:val="99"/>
    <w:unhideWhenUsed/>
    <w:rsid w:val="00F0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8F5"/>
  </w:style>
  <w:style w:type="table" w:styleId="Tablaconcuadrcula">
    <w:name w:val="Table Grid"/>
    <w:basedOn w:val="Tablanormal"/>
    <w:uiPriority w:val="39"/>
    <w:rsid w:val="00F05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75D2F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smallCaps/>
      <w:spacing w:val="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5D2F"/>
    <w:rPr>
      <w:rFonts w:asciiTheme="majorHAnsi" w:eastAsiaTheme="majorEastAsia" w:hAnsiTheme="majorHAnsi" w:cstheme="majorBidi"/>
      <w:b/>
      <w:smallCaps/>
      <w:spacing w:val="10"/>
      <w:kern w:val="28"/>
      <w:sz w:val="56"/>
      <w:szCs w:val="56"/>
    </w:rPr>
  </w:style>
  <w:style w:type="paragraph" w:customStyle="1" w:styleId="Tabela">
    <w:name w:val="Tabela"/>
    <w:basedOn w:val="Normal"/>
    <w:link w:val="TabelaZnak"/>
    <w:qFormat/>
    <w:rsid w:val="007B7008"/>
    <w:pPr>
      <w:spacing w:line="240" w:lineRule="auto"/>
      <w:jc w:val="center"/>
    </w:pPr>
    <w:rPr>
      <w:rFonts w:asciiTheme="majorHAnsi" w:hAnsiTheme="majorHAnsi"/>
      <w:b/>
      <w:smallCaps/>
      <w:spacing w:val="20"/>
    </w:rPr>
  </w:style>
  <w:style w:type="paragraph" w:customStyle="1" w:styleId="Tabelawypelnienie">
    <w:name w:val="Tabela wypelnienie"/>
    <w:basedOn w:val="Normal"/>
    <w:link w:val="TabelawypelnienieZnak"/>
    <w:qFormat/>
    <w:rsid w:val="004A3D50"/>
    <w:rPr>
      <w:rFonts w:asciiTheme="majorHAnsi" w:hAnsiTheme="majorHAnsi"/>
    </w:rPr>
  </w:style>
  <w:style w:type="character" w:customStyle="1" w:styleId="TabelaZnak">
    <w:name w:val="Tabela Znak"/>
    <w:basedOn w:val="Fuentedeprrafopredeter"/>
    <w:link w:val="Tabela"/>
    <w:rsid w:val="007B7008"/>
    <w:rPr>
      <w:rFonts w:asciiTheme="majorHAnsi" w:hAnsiTheme="majorHAnsi"/>
      <w:b/>
      <w:smallCaps/>
      <w:spacing w:val="20"/>
    </w:rPr>
  </w:style>
  <w:style w:type="character" w:customStyle="1" w:styleId="TabelawypelnienieZnak">
    <w:name w:val="Tabela wypelnienie Znak"/>
    <w:basedOn w:val="Fuentedeprrafopredeter"/>
    <w:link w:val="Tabelawypelnienie"/>
    <w:rsid w:val="004A3D50"/>
    <w:rPr>
      <w:rFonts w:asciiTheme="majorHAnsi" w:hAnsiTheme="majorHAnsi"/>
    </w:rPr>
  </w:style>
  <w:style w:type="character" w:customStyle="1" w:styleId="Ttulo1Car">
    <w:name w:val="Título 1 Car"/>
    <w:basedOn w:val="Fuentedeprrafopredeter"/>
    <w:link w:val="Ttulo1"/>
    <w:uiPriority w:val="9"/>
    <w:rsid w:val="00175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175D2F"/>
    <w:pPr>
      <w:numPr>
        <w:ilvl w:val="1"/>
      </w:numPr>
      <w:spacing w:after="160"/>
    </w:pPr>
    <w:rPr>
      <w:rFonts w:asciiTheme="minorHAnsi" w:eastAsiaTheme="minorEastAsia" w:hAnsiTheme="minorHAnsi"/>
      <w:b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75D2F"/>
    <w:rPr>
      <w:rFonts w:eastAsiaTheme="minorEastAsia"/>
      <w:b/>
      <w:color w:val="000000" w:themeColor="text1"/>
      <w:spacing w:val="15"/>
      <w:sz w:val="24"/>
    </w:rPr>
  </w:style>
  <w:style w:type="paragraph" w:styleId="NormalWeb">
    <w:name w:val="Normal (Web)"/>
    <w:basedOn w:val="Normal"/>
    <w:uiPriority w:val="99"/>
    <w:semiHidden/>
    <w:unhideWhenUsed/>
    <w:rsid w:val="000A72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xtoennegrita">
    <w:name w:val="Strong"/>
    <w:basedOn w:val="Fuentedeprrafopredeter"/>
    <w:uiPriority w:val="22"/>
    <w:qFormat/>
    <w:rsid w:val="000A72CF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975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75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75E3"/>
    <w:rPr>
      <w:rFonts w:ascii="Cambria" w:hAnsi="Cambr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75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75E3"/>
    <w:rPr>
      <w:rFonts w:ascii="Cambria" w:hAnsi="Cambr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75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5.png"/><Relationship Id="rId21" Type="http://schemas.openxmlformats.org/officeDocument/2006/relationships/image" Target="media/image10.svg"/><Relationship Id="rId22" Type="http://schemas.openxmlformats.org/officeDocument/2006/relationships/image" Target="media/image6.png"/><Relationship Id="rId23" Type="http://schemas.openxmlformats.org/officeDocument/2006/relationships/image" Target="media/image12.svg"/><Relationship Id="rId24" Type="http://schemas.openxmlformats.org/officeDocument/2006/relationships/image" Target="media/image7.png"/><Relationship Id="rId25" Type="http://schemas.openxmlformats.org/officeDocument/2006/relationships/image" Target="media/image14.svg"/><Relationship Id="rId26" Type="http://schemas.openxmlformats.org/officeDocument/2006/relationships/image" Target="media/image8.png"/><Relationship Id="rId27" Type="http://schemas.openxmlformats.org/officeDocument/2006/relationships/image" Target="media/image16.svg"/><Relationship Id="rId28" Type="http://schemas.openxmlformats.org/officeDocument/2006/relationships/image" Target="media/image9.png"/><Relationship Id="rId29" Type="http://schemas.openxmlformats.org/officeDocument/2006/relationships/image" Target="media/image18.sv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30" Type="http://schemas.openxmlformats.org/officeDocument/2006/relationships/header" Target="header1.xml"/><Relationship Id="rId31" Type="http://schemas.openxmlformats.org/officeDocument/2006/relationships/header" Target="header2.xml"/><Relationship Id="rId32" Type="http://schemas.openxmlformats.org/officeDocument/2006/relationships/footer" Target="footer1.xml"/><Relationship Id="rId9" Type="http://schemas.openxmlformats.org/officeDocument/2006/relationships/webSettings" Target="webSettings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33" Type="http://schemas.openxmlformats.org/officeDocument/2006/relationships/footer" Target="footer2.xml"/><Relationship Id="rId34" Type="http://schemas.openxmlformats.org/officeDocument/2006/relationships/header" Target="header3.xml"/><Relationship Id="rId35" Type="http://schemas.openxmlformats.org/officeDocument/2006/relationships/footer" Target="footer3.xm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svg"/><Relationship Id="rId14" Type="http://schemas.openxmlformats.org/officeDocument/2006/relationships/image" Target="media/image2.png"/><Relationship Id="rId15" Type="http://schemas.openxmlformats.org/officeDocument/2006/relationships/image" Target="media/image4.svg"/><Relationship Id="rId16" Type="http://schemas.openxmlformats.org/officeDocument/2006/relationships/image" Target="media/image3.png"/><Relationship Id="rId17" Type="http://schemas.openxmlformats.org/officeDocument/2006/relationships/image" Target="media/image6.svg"/><Relationship Id="rId18" Type="http://schemas.openxmlformats.org/officeDocument/2006/relationships/image" Target="media/image4.png"/><Relationship Id="rId19" Type="http://schemas.openxmlformats.org/officeDocument/2006/relationships/image" Target="media/image8.svg"/><Relationship Id="rId3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975D1E50CF6C478E26A7266F3C688C" ma:contentTypeVersion="12" ma:contentTypeDescription="Crear nuevo documento." ma:contentTypeScope="" ma:versionID="f1d7dc5561d6d0267431f5989ffba4bb">
  <xsd:schema xmlns:xsd="http://www.w3.org/2001/XMLSchema" xmlns:xs="http://www.w3.org/2001/XMLSchema" xmlns:p="http://schemas.microsoft.com/office/2006/metadata/properties" xmlns:ns3="80a5f0f4-229d-4a7c-9190-29698859c919" xmlns:ns4="da03fc67-56b2-430c-b374-df2644618754" targetNamespace="http://schemas.microsoft.com/office/2006/metadata/properties" ma:root="true" ma:fieldsID="2e309cfb139f446b84fd9c28cf591a90" ns3:_="" ns4:_="">
    <xsd:import namespace="80a5f0f4-229d-4a7c-9190-29698859c919"/>
    <xsd:import namespace="da03fc67-56b2-430c-b374-df26446187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5f0f4-229d-4a7c-9190-29698859c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3fc67-56b2-430c-b374-df2644618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3F20C-A4AF-4D17-8244-76AA63F9F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5f0f4-229d-4a7c-9190-29698859c919"/>
    <ds:schemaRef ds:uri="da03fc67-56b2-430c-b374-df2644618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7BF14-A80A-4D86-A7CA-F36CFEFC6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BDE96-6B1E-4EF0-BB7D-01BCB4B4B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9449AF-4EFE-ED4F-8C2F-1C894B3C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353</Words>
  <Characters>2225</Characters>
  <Application>Microsoft Macintosh Word</Application>
  <DocSecurity>0</DocSecurity>
  <Lines>129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- -</cp:lastModifiedBy>
  <cp:revision>5</cp:revision>
  <dcterms:created xsi:type="dcterms:W3CDTF">2020-08-20T06:22:00Z</dcterms:created>
  <dcterms:modified xsi:type="dcterms:W3CDTF">2021-07-02T15:55:00Z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0x010100A7975D1E50CF6C478E26A7266F3C688C</vt:lpwstr>
  </property>
</Properties>
</file>